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1B79" w14:textId="77777777" w:rsidR="00175B32" w:rsidRPr="00662BE7" w:rsidRDefault="00175B32" w:rsidP="00931992">
      <w:pPr>
        <w:pStyle w:val="NormalWeb"/>
        <w:spacing w:before="0" w:after="0"/>
        <w:rPr>
          <w:rStyle w:val="Emphasis"/>
          <w:rFonts w:asciiTheme="minorHAnsi" w:hAnsiTheme="minorHAnsi" w:cs="Arial"/>
          <w:i w:val="0"/>
          <w:iCs w:val="0"/>
          <w:sz w:val="22"/>
          <w:szCs w:val="22"/>
        </w:rPr>
      </w:pPr>
      <w:r w:rsidRPr="00662BE7">
        <w:rPr>
          <w:rStyle w:val="Emphasis"/>
          <w:rFonts w:asciiTheme="minorHAnsi" w:hAnsiTheme="minorHAnsi" w:cs="Arial"/>
          <w:i w:val="0"/>
          <w:iCs w:val="0"/>
          <w:sz w:val="22"/>
          <w:szCs w:val="22"/>
        </w:rPr>
        <w:t xml:space="preserve">Our curriculum is </w:t>
      </w:r>
      <w:r w:rsidR="00931992" w:rsidRPr="00662BE7">
        <w:rPr>
          <w:rStyle w:val="Emphasis"/>
          <w:rFonts w:asciiTheme="minorHAnsi" w:hAnsiTheme="minorHAnsi" w:cs="Arial"/>
          <w:i w:val="0"/>
          <w:iCs w:val="0"/>
          <w:sz w:val="22"/>
          <w:szCs w:val="22"/>
        </w:rPr>
        <w:t xml:space="preserve">based upon principles of learning and is </w:t>
      </w:r>
      <w:r w:rsidRPr="00662BE7">
        <w:rPr>
          <w:rStyle w:val="Emphasis"/>
          <w:rFonts w:asciiTheme="minorHAnsi" w:hAnsiTheme="minorHAnsi" w:cs="Arial"/>
          <w:i w:val="0"/>
          <w:iCs w:val="0"/>
          <w:sz w:val="22"/>
          <w:szCs w:val="22"/>
        </w:rPr>
        <w:t>designed to train physicians who are capable of success in any graduate medical education program.  </w:t>
      </w:r>
      <w:r w:rsidR="00185743" w:rsidRPr="00662BE7">
        <w:rPr>
          <w:rStyle w:val="Emphasis"/>
          <w:rFonts w:asciiTheme="minorHAnsi" w:hAnsiTheme="minorHAnsi" w:cs="Arial"/>
          <w:i w:val="0"/>
          <w:iCs w:val="0"/>
          <w:sz w:val="22"/>
          <w:szCs w:val="22"/>
        </w:rPr>
        <w:t>Our curriculum instills the knowledge, skills, behaviors and professional attitudes commensurate with best medical practic</w:t>
      </w:r>
      <w:r w:rsidR="00DD0969" w:rsidRPr="00662BE7">
        <w:rPr>
          <w:rStyle w:val="Emphasis"/>
          <w:rFonts w:asciiTheme="minorHAnsi" w:hAnsiTheme="minorHAnsi" w:cs="Arial"/>
          <w:i w:val="0"/>
          <w:iCs w:val="0"/>
          <w:sz w:val="22"/>
          <w:szCs w:val="22"/>
        </w:rPr>
        <w:t xml:space="preserve">e. </w:t>
      </w:r>
      <w:r w:rsidRPr="00662BE7">
        <w:rPr>
          <w:rStyle w:val="Emphasis"/>
          <w:rFonts w:asciiTheme="minorHAnsi" w:hAnsiTheme="minorHAnsi" w:cs="Arial"/>
          <w:i w:val="0"/>
          <w:iCs w:val="0"/>
          <w:sz w:val="22"/>
          <w:szCs w:val="22"/>
        </w:rPr>
        <w:t>Our graduates become critical thinkers who are committed to life-long learning</w:t>
      </w:r>
      <w:r w:rsidR="00185743" w:rsidRPr="00662BE7">
        <w:rPr>
          <w:rStyle w:val="Emphasis"/>
          <w:rFonts w:asciiTheme="minorHAnsi" w:hAnsiTheme="minorHAnsi" w:cs="Arial"/>
          <w:i w:val="0"/>
          <w:iCs w:val="0"/>
          <w:sz w:val="22"/>
          <w:szCs w:val="22"/>
        </w:rPr>
        <w:t xml:space="preserve"> </w:t>
      </w:r>
      <w:r w:rsidR="00DD0969" w:rsidRPr="00662BE7">
        <w:rPr>
          <w:rStyle w:val="Emphasis"/>
          <w:rFonts w:asciiTheme="minorHAnsi" w:hAnsiTheme="minorHAnsi" w:cs="Arial"/>
          <w:i w:val="0"/>
          <w:iCs w:val="0"/>
          <w:sz w:val="22"/>
          <w:szCs w:val="22"/>
        </w:rPr>
        <w:t>in order to</w:t>
      </w:r>
      <w:r w:rsidR="00185743" w:rsidRPr="00662BE7">
        <w:rPr>
          <w:rStyle w:val="Emphasis"/>
          <w:rFonts w:asciiTheme="minorHAnsi" w:hAnsiTheme="minorHAnsi" w:cs="Arial"/>
          <w:i w:val="0"/>
          <w:iCs w:val="0"/>
          <w:sz w:val="22"/>
          <w:szCs w:val="22"/>
        </w:rPr>
        <w:t xml:space="preserve"> adapt to the changing landscape of clinical car</w:t>
      </w:r>
      <w:r w:rsidR="00DD0969" w:rsidRPr="00662BE7">
        <w:rPr>
          <w:rStyle w:val="Emphasis"/>
          <w:rFonts w:asciiTheme="minorHAnsi" w:hAnsiTheme="minorHAnsi" w:cs="Arial"/>
          <w:i w:val="0"/>
          <w:iCs w:val="0"/>
          <w:sz w:val="22"/>
          <w:szCs w:val="22"/>
        </w:rPr>
        <w:t>e</w:t>
      </w:r>
      <w:r w:rsidRPr="00662BE7">
        <w:rPr>
          <w:rStyle w:val="Emphasis"/>
          <w:rFonts w:asciiTheme="minorHAnsi" w:hAnsiTheme="minorHAnsi" w:cs="Arial"/>
          <w:i w:val="0"/>
          <w:iCs w:val="0"/>
          <w:sz w:val="22"/>
          <w:szCs w:val="22"/>
        </w:rPr>
        <w:t>. </w:t>
      </w:r>
      <w:r w:rsidR="00DD0969" w:rsidRPr="00662BE7">
        <w:rPr>
          <w:rStyle w:val="Emphasis"/>
          <w:rFonts w:asciiTheme="minorHAnsi" w:hAnsiTheme="minorHAnsi" w:cs="Arial"/>
          <w:i w:val="0"/>
          <w:iCs w:val="0"/>
          <w:sz w:val="22"/>
          <w:szCs w:val="22"/>
        </w:rPr>
        <w:t xml:space="preserve">Our graduates can effectively work in health care teams to </w:t>
      </w:r>
      <w:r w:rsidR="008E767F" w:rsidRPr="00662BE7">
        <w:rPr>
          <w:rStyle w:val="Emphasis"/>
          <w:rFonts w:asciiTheme="minorHAnsi" w:hAnsiTheme="minorHAnsi" w:cs="Arial"/>
          <w:i w:val="0"/>
          <w:iCs w:val="0"/>
          <w:sz w:val="22"/>
          <w:szCs w:val="22"/>
        </w:rPr>
        <w:t xml:space="preserve">serve their communities and </w:t>
      </w:r>
      <w:r w:rsidR="00DD0969" w:rsidRPr="00662BE7">
        <w:rPr>
          <w:rStyle w:val="Emphasis"/>
          <w:rFonts w:asciiTheme="minorHAnsi" w:hAnsiTheme="minorHAnsi" w:cs="Arial"/>
          <w:i w:val="0"/>
          <w:iCs w:val="0"/>
          <w:sz w:val="22"/>
          <w:szCs w:val="22"/>
        </w:rPr>
        <w:t>deliver exc</w:t>
      </w:r>
      <w:r w:rsidR="008E767F" w:rsidRPr="00662BE7">
        <w:rPr>
          <w:rStyle w:val="Emphasis"/>
          <w:rFonts w:asciiTheme="minorHAnsi" w:hAnsiTheme="minorHAnsi" w:cs="Arial"/>
          <w:i w:val="0"/>
          <w:iCs w:val="0"/>
          <w:sz w:val="22"/>
          <w:szCs w:val="22"/>
        </w:rPr>
        <w:t>ellent care to their patients</w:t>
      </w:r>
      <w:r w:rsidR="00DD0969" w:rsidRPr="00662BE7">
        <w:rPr>
          <w:rStyle w:val="Emphasis"/>
          <w:rFonts w:asciiTheme="minorHAnsi" w:hAnsiTheme="minorHAnsi" w:cs="Arial"/>
          <w:i w:val="0"/>
          <w:iCs w:val="0"/>
          <w:sz w:val="22"/>
          <w:szCs w:val="22"/>
        </w:rPr>
        <w:t>.</w:t>
      </w:r>
    </w:p>
    <w:p w14:paraId="2FC64FCE" w14:textId="77777777" w:rsidR="00662BE7" w:rsidRPr="00662BE7" w:rsidRDefault="00662BE7" w:rsidP="00931992">
      <w:pPr>
        <w:pStyle w:val="NormalWeb"/>
        <w:spacing w:before="0" w:after="0"/>
        <w:rPr>
          <w:rStyle w:val="Emphasis"/>
          <w:rFonts w:asciiTheme="minorHAnsi" w:hAnsiTheme="minorHAnsi" w:cs="Arial"/>
          <w:i w:val="0"/>
          <w:iCs w:val="0"/>
          <w:sz w:val="22"/>
          <w:szCs w:val="22"/>
        </w:rPr>
      </w:pPr>
    </w:p>
    <w:p w14:paraId="53C9F8BC" w14:textId="47461683" w:rsidR="00662BE7" w:rsidRPr="00662BE7" w:rsidRDefault="00662BE7" w:rsidP="00931992">
      <w:pPr>
        <w:pStyle w:val="NormalWeb"/>
        <w:spacing w:before="0" w:after="0"/>
        <w:rPr>
          <w:rFonts w:asciiTheme="minorHAnsi" w:hAnsiTheme="minorHAnsi" w:cs="Arial"/>
          <w:sz w:val="22"/>
          <w:szCs w:val="22"/>
        </w:rPr>
      </w:pPr>
      <w:r w:rsidRPr="00662BE7">
        <w:rPr>
          <w:rStyle w:val="Emphasis"/>
          <w:rFonts w:asciiTheme="minorHAnsi" w:hAnsiTheme="minorHAnsi" w:cs="Arial"/>
          <w:i w:val="0"/>
          <w:iCs w:val="0"/>
          <w:sz w:val="22"/>
          <w:szCs w:val="22"/>
        </w:rPr>
        <w:t>Most recent revision and approval:  Fall 2013 (Curriculum Renewal Committee, Curriculum Steering Committee, Administrative Council, Faculty Assembly)</w:t>
      </w:r>
    </w:p>
    <w:p w14:paraId="6FA41B7A" w14:textId="77777777" w:rsidR="00C41F57" w:rsidRPr="00662BE7" w:rsidRDefault="00C41F57" w:rsidP="00931992">
      <w:pPr>
        <w:pStyle w:val="subhead"/>
        <w:spacing w:before="0" w:after="0"/>
        <w:rPr>
          <w:rFonts w:asciiTheme="minorHAnsi" w:hAnsiTheme="minorHAnsi"/>
          <w:color w:val="auto"/>
          <w:sz w:val="22"/>
          <w:szCs w:val="22"/>
        </w:rPr>
      </w:pPr>
    </w:p>
    <w:p w14:paraId="31949529" w14:textId="3EFC8C98" w:rsidR="00230DFD" w:rsidRPr="00662BE7" w:rsidRDefault="00230DFD" w:rsidP="007853C8">
      <w:pPr>
        <w:pStyle w:val="subhead"/>
        <w:spacing w:before="0" w:after="0"/>
        <w:rPr>
          <w:rFonts w:asciiTheme="minorHAnsi" w:hAnsiTheme="minorHAnsi"/>
          <w:b w:val="0"/>
          <w:color w:val="7030A0"/>
          <w:sz w:val="22"/>
          <w:szCs w:val="22"/>
        </w:rPr>
      </w:pPr>
      <w:r w:rsidRPr="00662BE7">
        <w:rPr>
          <w:rFonts w:asciiTheme="minorHAnsi" w:hAnsiTheme="minorHAnsi"/>
          <w:b w:val="0"/>
          <w:color w:val="7030A0"/>
          <w:sz w:val="22"/>
          <w:szCs w:val="22"/>
        </w:rPr>
        <w:t>_____________________________________________________________________________________</w:t>
      </w:r>
    </w:p>
    <w:p w14:paraId="0B1D1B9D" w14:textId="77777777" w:rsidR="00230DFD" w:rsidRDefault="00230DFD" w:rsidP="007853C8">
      <w:pPr>
        <w:pStyle w:val="subhead"/>
        <w:spacing w:before="0" w:after="0"/>
        <w:rPr>
          <w:rFonts w:asciiTheme="minorHAnsi" w:hAnsiTheme="minorHAnsi"/>
          <w:b w:val="0"/>
          <w:color w:val="auto"/>
          <w:sz w:val="22"/>
          <w:szCs w:val="22"/>
        </w:rPr>
      </w:pPr>
    </w:p>
    <w:p w14:paraId="6FA41B7B" w14:textId="2C2B104D" w:rsidR="00175B32" w:rsidRPr="00231774" w:rsidRDefault="00175B32" w:rsidP="007853C8">
      <w:pPr>
        <w:pStyle w:val="subhead"/>
        <w:spacing w:before="0" w:after="0"/>
        <w:rPr>
          <w:rFonts w:asciiTheme="minorHAnsi" w:hAnsiTheme="minorHAnsi"/>
          <w:b w:val="0"/>
          <w:color w:val="auto"/>
          <w:sz w:val="22"/>
          <w:szCs w:val="22"/>
        </w:rPr>
      </w:pPr>
      <w:r w:rsidRPr="00231774">
        <w:rPr>
          <w:rFonts w:asciiTheme="minorHAnsi" w:hAnsiTheme="minorHAnsi"/>
          <w:b w:val="0"/>
          <w:color w:val="auto"/>
          <w:sz w:val="22"/>
          <w:szCs w:val="22"/>
        </w:rPr>
        <w:t>Goal 1</w:t>
      </w:r>
    </w:p>
    <w:p w14:paraId="08C7363E" w14:textId="77777777" w:rsidR="00585807" w:rsidRPr="00231774" w:rsidRDefault="00585807" w:rsidP="00585807">
      <w:pPr>
        <w:pStyle w:val="NormalWeb"/>
        <w:spacing w:before="0" w:after="0"/>
        <w:rPr>
          <w:rFonts w:asciiTheme="minorHAnsi" w:hAnsiTheme="minorHAnsi" w:cs="Arial"/>
          <w:sz w:val="22"/>
          <w:szCs w:val="22"/>
        </w:rPr>
      </w:pPr>
      <w:r w:rsidRPr="00231774">
        <w:rPr>
          <w:rFonts w:asciiTheme="minorHAnsi" w:hAnsiTheme="minorHAnsi" w:cs="Arial"/>
          <w:sz w:val="22"/>
          <w:szCs w:val="22"/>
        </w:rPr>
        <w:t xml:space="preserve">The 4-year curriculum is based on competencies in categories defined by the ACGME and specified in the National Alliance for Physician Competence document entitled </w:t>
      </w:r>
      <w:r w:rsidRPr="00231774">
        <w:rPr>
          <w:rFonts w:asciiTheme="minorHAnsi" w:hAnsiTheme="minorHAnsi" w:cs="Arial"/>
          <w:i/>
          <w:iCs/>
          <w:sz w:val="22"/>
          <w:szCs w:val="22"/>
        </w:rPr>
        <w:t>Good Medical Practice-USA.</w:t>
      </w:r>
    </w:p>
    <w:p w14:paraId="6FA41B7D" w14:textId="77777777" w:rsidR="007853C8" w:rsidRPr="00231774" w:rsidRDefault="007853C8" w:rsidP="007853C8">
      <w:pPr>
        <w:pStyle w:val="NormalWeb"/>
        <w:spacing w:before="0" w:after="0"/>
        <w:rPr>
          <w:rFonts w:asciiTheme="minorHAnsi" w:hAnsiTheme="minorHAnsi" w:cs="Arial"/>
          <w:b/>
          <w:sz w:val="22"/>
          <w:szCs w:val="22"/>
        </w:rPr>
      </w:pPr>
    </w:p>
    <w:p w14:paraId="6FA41B7E" w14:textId="77777777" w:rsidR="00931992" w:rsidRPr="00A7144A" w:rsidRDefault="00931992" w:rsidP="007853C8">
      <w:pPr>
        <w:pStyle w:val="NormalWeb"/>
        <w:spacing w:before="0" w:after="0"/>
        <w:rPr>
          <w:rFonts w:asciiTheme="minorHAnsi" w:hAnsiTheme="minorHAnsi" w:cs="Arial"/>
          <w:sz w:val="22"/>
          <w:szCs w:val="22"/>
        </w:rPr>
      </w:pPr>
      <w:r w:rsidRPr="00A7144A">
        <w:rPr>
          <w:rFonts w:asciiTheme="minorHAnsi" w:hAnsiTheme="minorHAnsi" w:cs="Arial"/>
          <w:sz w:val="22"/>
          <w:szCs w:val="22"/>
        </w:rPr>
        <w:t>Goal 2</w:t>
      </w:r>
    </w:p>
    <w:p w14:paraId="6FA41B7F" w14:textId="77777777" w:rsidR="00036DAD" w:rsidRPr="00A7144A" w:rsidRDefault="004A0A51" w:rsidP="007853C8">
      <w:pPr>
        <w:pStyle w:val="NormalWeb"/>
        <w:spacing w:before="0" w:after="0"/>
        <w:rPr>
          <w:rFonts w:asciiTheme="minorHAnsi" w:hAnsiTheme="minorHAnsi" w:cs="Arial"/>
          <w:sz w:val="22"/>
          <w:szCs w:val="22"/>
        </w:rPr>
      </w:pPr>
      <w:r w:rsidRPr="00A7144A">
        <w:rPr>
          <w:rFonts w:asciiTheme="minorHAnsi" w:hAnsiTheme="minorHAnsi" w:cs="Arial"/>
          <w:sz w:val="22"/>
          <w:szCs w:val="22"/>
        </w:rPr>
        <w:t xml:space="preserve">In every classroom or laboratory session, course content is </w:t>
      </w:r>
      <w:r w:rsidR="00B05D60" w:rsidRPr="00A7144A">
        <w:rPr>
          <w:rFonts w:asciiTheme="minorHAnsi" w:hAnsiTheme="minorHAnsi" w:cs="Arial"/>
          <w:sz w:val="22"/>
          <w:szCs w:val="22"/>
        </w:rPr>
        <w:t xml:space="preserve">guided by </w:t>
      </w:r>
      <w:r w:rsidRPr="00A7144A">
        <w:rPr>
          <w:rFonts w:asciiTheme="minorHAnsi" w:hAnsiTheme="minorHAnsi" w:cs="Arial"/>
          <w:sz w:val="22"/>
          <w:szCs w:val="22"/>
        </w:rPr>
        <w:t>relevant</w:t>
      </w:r>
      <w:r w:rsidR="00082204" w:rsidRPr="00A7144A">
        <w:rPr>
          <w:rFonts w:asciiTheme="minorHAnsi" w:hAnsiTheme="minorHAnsi" w:cs="Arial"/>
          <w:sz w:val="22"/>
          <w:szCs w:val="22"/>
        </w:rPr>
        <w:t xml:space="preserve"> </w:t>
      </w:r>
      <w:r w:rsidRPr="00A7144A">
        <w:rPr>
          <w:rFonts w:asciiTheme="minorHAnsi" w:hAnsiTheme="minorHAnsi" w:cs="Arial"/>
          <w:sz w:val="22"/>
          <w:szCs w:val="22"/>
        </w:rPr>
        <w:t xml:space="preserve">learning </w:t>
      </w:r>
      <w:r w:rsidR="00082204" w:rsidRPr="00A7144A">
        <w:rPr>
          <w:rFonts w:asciiTheme="minorHAnsi" w:hAnsiTheme="minorHAnsi" w:cs="Arial"/>
          <w:sz w:val="22"/>
          <w:szCs w:val="22"/>
        </w:rPr>
        <w:t>objectives</w:t>
      </w:r>
      <w:r w:rsidR="00274B9E" w:rsidRPr="00A7144A">
        <w:rPr>
          <w:rFonts w:asciiTheme="minorHAnsi" w:hAnsiTheme="minorHAnsi" w:cs="Arial"/>
          <w:sz w:val="22"/>
          <w:szCs w:val="22"/>
        </w:rPr>
        <w:t xml:space="preserve"> and</w:t>
      </w:r>
      <w:r w:rsidR="00FE5A02" w:rsidRPr="00A7144A">
        <w:rPr>
          <w:rFonts w:asciiTheme="minorHAnsi" w:hAnsiTheme="minorHAnsi" w:cs="Arial"/>
          <w:sz w:val="22"/>
          <w:szCs w:val="22"/>
        </w:rPr>
        <w:t xml:space="preserve"> </w:t>
      </w:r>
      <w:r w:rsidR="00274B9E" w:rsidRPr="00A7144A">
        <w:rPr>
          <w:rFonts w:asciiTheme="minorHAnsi" w:hAnsiTheme="minorHAnsi" w:cs="Arial"/>
          <w:sz w:val="22"/>
          <w:szCs w:val="22"/>
        </w:rPr>
        <w:t xml:space="preserve">linked to core program objectives.  Course content is </w:t>
      </w:r>
      <w:r w:rsidR="00082204" w:rsidRPr="00A7144A">
        <w:rPr>
          <w:rFonts w:asciiTheme="minorHAnsi" w:hAnsiTheme="minorHAnsi" w:cs="Arial"/>
          <w:sz w:val="22"/>
          <w:szCs w:val="22"/>
        </w:rPr>
        <w:t>clearly stated</w:t>
      </w:r>
      <w:r w:rsidRPr="00A7144A">
        <w:rPr>
          <w:rFonts w:asciiTheme="minorHAnsi" w:hAnsiTheme="minorHAnsi" w:cs="Arial"/>
          <w:sz w:val="22"/>
          <w:szCs w:val="22"/>
        </w:rPr>
        <w:t xml:space="preserve"> for students</w:t>
      </w:r>
      <w:r w:rsidR="00274B9E" w:rsidRPr="00A7144A">
        <w:rPr>
          <w:rFonts w:asciiTheme="minorHAnsi" w:hAnsiTheme="minorHAnsi" w:cs="Arial"/>
          <w:sz w:val="22"/>
          <w:szCs w:val="22"/>
        </w:rPr>
        <w:t>, coordinated by course directors</w:t>
      </w:r>
      <w:r w:rsidR="00082204" w:rsidRPr="00A7144A">
        <w:rPr>
          <w:rFonts w:asciiTheme="minorHAnsi" w:hAnsiTheme="minorHAnsi" w:cs="Arial"/>
          <w:sz w:val="22"/>
          <w:szCs w:val="22"/>
        </w:rPr>
        <w:t>, and accessible to all faculty in a school wide database.</w:t>
      </w:r>
      <w:r w:rsidR="00931992" w:rsidRPr="00A7144A">
        <w:rPr>
          <w:rFonts w:asciiTheme="minorHAnsi" w:hAnsiTheme="minorHAnsi" w:cs="Arial"/>
          <w:sz w:val="22"/>
          <w:szCs w:val="22"/>
        </w:rPr>
        <w:t xml:space="preserve"> </w:t>
      </w:r>
    </w:p>
    <w:p w14:paraId="6FA41B80" w14:textId="77777777" w:rsidR="007853C8" w:rsidRPr="00231774" w:rsidRDefault="007853C8" w:rsidP="007853C8">
      <w:pPr>
        <w:pStyle w:val="subhead"/>
        <w:spacing w:before="0" w:after="0"/>
        <w:rPr>
          <w:rFonts w:asciiTheme="minorHAnsi" w:hAnsiTheme="minorHAnsi"/>
          <w:color w:val="auto"/>
          <w:sz w:val="22"/>
          <w:szCs w:val="22"/>
        </w:rPr>
      </w:pPr>
    </w:p>
    <w:p w14:paraId="6FA41B81" w14:textId="77777777" w:rsidR="00175B32" w:rsidRPr="00101E30" w:rsidRDefault="00931992" w:rsidP="007853C8">
      <w:pPr>
        <w:pStyle w:val="subhead"/>
        <w:spacing w:before="0" w:after="0"/>
        <w:rPr>
          <w:rFonts w:asciiTheme="minorHAnsi" w:hAnsiTheme="minorHAnsi"/>
          <w:b w:val="0"/>
          <w:color w:val="auto"/>
          <w:sz w:val="22"/>
          <w:szCs w:val="22"/>
        </w:rPr>
      </w:pPr>
      <w:r w:rsidRPr="00101E30">
        <w:rPr>
          <w:rFonts w:asciiTheme="minorHAnsi" w:hAnsiTheme="minorHAnsi"/>
          <w:b w:val="0"/>
          <w:color w:val="auto"/>
          <w:sz w:val="22"/>
          <w:szCs w:val="22"/>
        </w:rPr>
        <w:t>Goal 3</w:t>
      </w:r>
    </w:p>
    <w:p w14:paraId="6FA41B82" w14:textId="77777777" w:rsidR="00931992" w:rsidRPr="00101E30" w:rsidRDefault="00175B32" w:rsidP="007853C8">
      <w:pPr>
        <w:pStyle w:val="NormalWeb"/>
        <w:spacing w:before="0" w:after="0"/>
        <w:rPr>
          <w:rFonts w:asciiTheme="minorHAnsi" w:hAnsiTheme="minorHAnsi" w:cs="Arial"/>
          <w:sz w:val="22"/>
          <w:szCs w:val="22"/>
        </w:rPr>
      </w:pPr>
      <w:r w:rsidRPr="00101E30">
        <w:rPr>
          <w:rFonts w:asciiTheme="minorHAnsi" w:hAnsiTheme="minorHAnsi" w:cs="Arial"/>
          <w:sz w:val="22"/>
          <w:szCs w:val="22"/>
        </w:rPr>
        <w:t xml:space="preserve">Basic and clinical </w:t>
      </w:r>
      <w:r w:rsidR="00457FF9" w:rsidRPr="00101E30">
        <w:rPr>
          <w:rFonts w:asciiTheme="minorHAnsi" w:hAnsiTheme="minorHAnsi" w:cs="Arial"/>
          <w:sz w:val="22"/>
          <w:szCs w:val="22"/>
        </w:rPr>
        <w:t>sciences are integrated through</w:t>
      </w:r>
      <w:r w:rsidRPr="00101E30">
        <w:rPr>
          <w:rFonts w:asciiTheme="minorHAnsi" w:hAnsiTheme="minorHAnsi" w:cs="Arial"/>
          <w:sz w:val="22"/>
          <w:szCs w:val="22"/>
        </w:rPr>
        <w:t>out the 4 year curriculum.  This is done using a variety of modalities including case discussions, simulation training, didactic teaching and opportunities for early exposure to clinical medicine</w:t>
      </w:r>
      <w:r w:rsidRPr="00101E30">
        <w:rPr>
          <w:rFonts w:asciiTheme="minorHAnsi" w:hAnsiTheme="minorHAnsi" w:cs="Arial"/>
          <w:b/>
          <w:sz w:val="22"/>
          <w:szCs w:val="22"/>
        </w:rPr>
        <w:t>. </w:t>
      </w:r>
      <w:r w:rsidR="00457FF9" w:rsidRPr="00101E30">
        <w:rPr>
          <w:rFonts w:asciiTheme="minorHAnsi" w:hAnsiTheme="minorHAnsi" w:cs="Arial"/>
          <w:b/>
          <w:sz w:val="22"/>
          <w:szCs w:val="22"/>
        </w:rPr>
        <w:t xml:space="preserve"> </w:t>
      </w:r>
      <w:r w:rsidR="00077BFD" w:rsidRPr="00101E30">
        <w:rPr>
          <w:rFonts w:asciiTheme="minorHAnsi" w:hAnsiTheme="minorHAnsi" w:cs="Arial"/>
          <w:sz w:val="22"/>
          <w:szCs w:val="22"/>
        </w:rPr>
        <w:t xml:space="preserve">Both </w:t>
      </w:r>
      <w:r w:rsidR="00457FF9" w:rsidRPr="00101E30">
        <w:rPr>
          <w:rFonts w:asciiTheme="minorHAnsi" w:hAnsiTheme="minorHAnsi" w:cs="Arial"/>
          <w:sz w:val="22"/>
          <w:szCs w:val="22"/>
        </w:rPr>
        <w:t>basic scientist</w:t>
      </w:r>
      <w:r w:rsidR="00077BFD" w:rsidRPr="00101E30">
        <w:rPr>
          <w:rFonts w:asciiTheme="minorHAnsi" w:hAnsiTheme="minorHAnsi" w:cs="Arial"/>
          <w:sz w:val="22"/>
          <w:szCs w:val="22"/>
        </w:rPr>
        <w:t xml:space="preserve">s and </w:t>
      </w:r>
      <w:r w:rsidR="00457FF9" w:rsidRPr="00101E30">
        <w:rPr>
          <w:rFonts w:asciiTheme="minorHAnsi" w:hAnsiTheme="minorHAnsi" w:cs="Arial"/>
          <w:sz w:val="22"/>
          <w:szCs w:val="22"/>
        </w:rPr>
        <w:t>clinician</w:t>
      </w:r>
      <w:r w:rsidR="00077BFD" w:rsidRPr="00101E30">
        <w:rPr>
          <w:rFonts w:asciiTheme="minorHAnsi" w:hAnsiTheme="minorHAnsi" w:cs="Arial"/>
          <w:sz w:val="22"/>
          <w:szCs w:val="22"/>
        </w:rPr>
        <w:t>s have a role in teaching and design of all courses throughout the curriculum</w:t>
      </w:r>
      <w:r w:rsidR="00457FF9" w:rsidRPr="00101E30">
        <w:rPr>
          <w:rFonts w:asciiTheme="minorHAnsi" w:hAnsiTheme="minorHAnsi" w:cs="Arial"/>
          <w:sz w:val="22"/>
          <w:szCs w:val="22"/>
        </w:rPr>
        <w:t>.</w:t>
      </w:r>
    </w:p>
    <w:p w14:paraId="6FA41B83" w14:textId="77777777" w:rsidR="007853C8" w:rsidRPr="00101E30" w:rsidRDefault="007853C8" w:rsidP="007853C8">
      <w:pPr>
        <w:pStyle w:val="NormalWeb"/>
        <w:spacing w:before="0" w:after="0"/>
        <w:rPr>
          <w:rFonts w:asciiTheme="minorHAnsi" w:hAnsiTheme="minorHAnsi"/>
          <w:sz w:val="22"/>
          <w:szCs w:val="22"/>
        </w:rPr>
      </w:pPr>
    </w:p>
    <w:p w14:paraId="6FA41B84" w14:textId="77777777" w:rsidR="00175B32" w:rsidRPr="00101E30" w:rsidRDefault="00931992" w:rsidP="007853C8">
      <w:pPr>
        <w:pStyle w:val="NormalWeb"/>
        <w:spacing w:before="0" w:after="0"/>
        <w:rPr>
          <w:rFonts w:asciiTheme="minorHAnsi" w:hAnsiTheme="minorHAnsi" w:cs="Arial"/>
          <w:sz w:val="22"/>
          <w:szCs w:val="22"/>
        </w:rPr>
      </w:pPr>
      <w:r w:rsidRPr="00101E30">
        <w:rPr>
          <w:rFonts w:asciiTheme="minorHAnsi" w:hAnsiTheme="minorHAnsi"/>
          <w:sz w:val="22"/>
          <w:szCs w:val="22"/>
        </w:rPr>
        <w:t>Goal 4</w:t>
      </w:r>
    </w:p>
    <w:p w14:paraId="6FA41B85" w14:textId="197C37D1" w:rsidR="00036DAD" w:rsidRPr="00A7144A" w:rsidRDefault="00175B32" w:rsidP="007853C8">
      <w:pPr>
        <w:pStyle w:val="NormalWeb"/>
        <w:spacing w:before="0" w:after="0"/>
        <w:rPr>
          <w:rFonts w:asciiTheme="minorHAnsi" w:hAnsiTheme="minorHAnsi" w:cs="Arial"/>
          <w:sz w:val="22"/>
          <w:szCs w:val="22"/>
        </w:rPr>
      </w:pPr>
      <w:r w:rsidRPr="00101E30">
        <w:rPr>
          <w:rFonts w:asciiTheme="minorHAnsi" w:hAnsiTheme="minorHAnsi" w:cs="Arial"/>
          <w:sz w:val="22"/>
          <w:szCs w:val="22"/>
        </w:rPr>
        <w:t>New curriculum content</w:t>
      </w:r>
      <w:r w:rsidR="008B13DF" w:rsidRPr="00101E30">
        <w:rPr>
          <w:rFonts w:asciiTheme="minorHAnsi" w:hAnsiTheme="minorHAnsi" w:cs="Arial"/>
          <w:sz w:val="22"/>
          <w:szCs w:val="22"/>
        </w:rPr>
        <w:t>, including opportunities for interprofessional education</w:t>
      </w:r>
      <w:r w:rsidR="00F212B0" w:rsidRPr="00101E30">
        <w:rPr>
          <w:rFonts w:asciiTheme="minorHAnsi" w:hAnsiTheme="minorHAnsi" w:cs="Arial"/>
          <w:sz w:val="22"/>
          <w:szCs w:val="22"/>
        </w:rPr>
        <w:t xml:space="preserve">, </w:t>
      </w:r>
      <w:r w:rsidR="00863A29" w:rsidRPr="00101E30">
        <w:rPr>
          <w:rFonts w:asciiTheme="minorHAnsi" w:hAnsiTheme="minorHAnsi" w:cs="Arial"/>
          <w:sz w:val="22"/>
          <w:szCs w:val="22"/>
        </w:rPr>
        <w:t>health equity</w:t>
      </w:r>
      <w:r w:rsidR="00F212B0" w:rsidRPr="00101E30">
        <w:rPr>
          <w:rFonts w:asciiTheme="minorHAnsi" w:hAnsiTheme="minorHAnsi" w:cs="Arial"/>
          <w:sz w:val="22"/>
          <w:szCs w:val="22"/>
        </w:rPr>
        <w:t>, health systems, and literature searching skills</w:t>
      </w:r>
      <w:r w:rsidR="008B13DF" w:rsidRPr="00101E30">
        <w:rPr>
          <w:rFonts w:asciiTheme="minorHAnsi" w:hAnsiTheme="minorHAnsi" w:cs="Arial"/>
          <w:sz w:val="22"/>
          <w:szCs w:val="22"/>
        </w:rPr>
        <w:t>,</w:t>
      </w:r>
      <w:r w:rsidRPr="00101E30">
        <w:rPr>
          <w:rFonts w:asciiTheme="minorHAnsi" w:hAnsiTheme="minorHAnsi" w:cs="Arial"/>
          <w:sz w:val="22"/>
          <w:szCs w:val="22"/>
        </w:rPr>
        <w:t xml:space="preserve"> is introduced incrementally.  When feasible, material will be</w:t>
      </w:r>
      <w:r w:rsidRPr="00A7144A">
        <w:rPr>
          <w:rFonts w:asciiTheme="minorHAnsi" w:hAnsiTheme="minorHAnsi" w:cs="Arial"/>
          <w:sz w:val="22"/>
          <w:szCs w:val="22"/>
        </w:rPr>
        <w:t xml:space="preserve"> taught and reinforced over several years by the creation of vertically integrated tracks within existing courses. </w:t>
      </w:r>
    </w:p>
    <w:p w14:paraId="6FA41B86" w14:textId="77777777" w:rsidR="007853C8" w:rsidRPr="00231774" w:rsidRDefault="007853C8" w:rsidP="007853C8">
      <w:pPr>
        <w:pStyle w:val="subhead"/>
        <w:spacing w:before="0" w:after="0"/>
        <w:rPr>
          <w:rFonts w:asciiTheme="minorHAnsi" w:hAnsiTheme="minorHAnsi"/>
          <w:color w:val="auto"/>
          <w:sz w:val="22"/>
          <w:szCs w:val="22"/>
        </w:rPr>
      </w:pPr>
    </w:p>
    <w:p w14:paraId="6FA41B87" w14:textId="77777777" w:rsidR="00175B32" w:rsidRPr="00231774" w:rsidRDefault="00931992" w:rsidP="007853C8">
      <w:pPr>
        <w:pStyle w:val="subhead"/>
        <w:spacing w:before="0" w:after="0"/>
        <w:rPr>
          <w:rFonts w:asciiTheme="minorHAnsi" w:hAnsiTheme="minorHAnsi"/>
          <w:b w:val="0"/>
          <w:color w:val="auto"/>
          <w:sz w:val="22"/>
          <w:szCs w:val="22"/>
        </w:rPr>
      </w:pPr>
      <w:r w:rsidRPr="00231774">
        <w:rPr>
          <w:rFonts w:asciiTheme="minorHAnsi" w:hAnsiTheme="minorHAnsi"/>
          <w:b w:val="0"/>
          <w:color w:val="auto"/>
          <w:sz w:val="22"/>
          <w:szCs w:val="22"/>
        </w:rPr>
        <w:t>Goal 5</w:t>
      </w:r>
      <w:r w:rsidR="00175B32" w:rsidRPr="00231774">
        <w:rPr>
          <w:rFonts w:asciiTheme="minorHAnsi" w:hAnsiTheme="minorHAnsi"/>
          <w:b w:val="0"/>
          <w:color w:val="auto"/>
          <w:sz w:val="22"/>
          <w:szCs w:val="22"/>
        </w:rPr>
        <w:t xml:space="preserve"> </w:t>
      </w:r>
    </w:p>
    <w:p w14:paraId="6FA41B88" w14:textId="77777777" w:rsidR="00C41F57"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xml:space="preserve">National </w:t>
      </w:r>
      <w:r w:rsidR="00457FF9" w:rsidRPr="00231774">
        <w:rPr>
          <w:rFonts w:asciiTheme="minorHAnsi" w:hAnsiTheme="minorHAnsi" w:cs="Arial"/>
          <w:sz w:val="22"/>
          <w:szCs w:val="22"/>
        </w:rPr>
        <w:t xml:space="preserve">norms </w:t>
      </w:r>
      <w:r w:rsidRPr="00231774">
        <w:rPr>
          <w:rFonts w:asciiTheme="minorHAnsi" w:hAnsiTheme="minorHAnsi" w:cs="Arial"/>
          <w:sz w:val="22"/>
          <w:szCs w:val="22"/>
        </w:rPr>
        <w:t xml:space="preserve">for items such as curriculum hours, exposure to ambulatory care, elective time, </w:t>
      </w:r>
      <w:r w:rsidR="008B13DF" w:rsidRPr="00231774">
        <w:rPr>
          <w:rFonts w:asciiTheme="minorHAnsi" w:hAnsiTheme="minorHAnsi" w:cs="Arial"/>
          <w:sz w:val="22"/>
          <w:szCs w:val="22"/>
        </w:rPr>
        <w:t xml:space="preserve">interprofessional experiences, </w:t>
      </w:r>
      <w:r w:rsidRPr="00231774">
        <w:rPr>
          <w:rFonts w:asciiTheme="minorHAnsi" w:hAnsiTheme="minorHAnsi" w:cs="Arial"/>
          <w:sz w:val="22"/>
          <w:szCs w:val="22"/>
        </w:rPr>
        <w:t>and duration and timing of clerkship experiences are used as guidelines in curriculum design.</w:t>
      </w:r>
      <w:r w:rsidR="00931992" w:rsidRPr="00231774">
        <w:rPr>
          <w:rFonts w:asciiTheme="minorHAnsi" w:hAnsiTheme="minorHAnsi" w:cs="Arial"/>
          <w:sz w:val="22"/>
          <w:szCs w:val="22"/>
        </w:rPr>
        <w:t xml:space="preserve"> </w:t>
      </w:r>
    </w:p>
    <w:p w14:paraId="6FA41B89" w14:textId="77777777" w:rsidR="00C41F57" w:rsidRPr="00231774" w:rsidRDefault="00C41F57" w:rsidP="007853C8">
      <w:pPr>
        <w:pStyle w:val="NormalWeb"/>
        <w:spacing w:before="0" w:after="0"/>
        <w:rPr>
          <w:rFonts w:asciiTheme="minorHAnsi" w:hAnsiTheme="minorHAnsi" w:cs="Arial"/>
          <w:sz w:val="22"/>
          <w:szCs w:val="22"/>
        </w:rPr>
      </w:pPr>
    </w:p>
    <w:p w14:paraId="6FA41B8A" w14:textId="77777777" w:rsidR="00931992" w:rsidRPr="00A7144A" w:rsidRDefault="00457FF9" w:rsidP="007853C8">
      <w:pPr>
        <w:pStyle w:val="NormalWeb"/>
        <w:spacing w:before="0" w:after="0"/>
        <w:rPr>
          <w:rFonts w:asciiTheme="minorHAnsi" w:hAnsiTheme="minorHAnsi" w:cs="Arial"/>
          <w:sz w:val="22"/>
          <w:szCs w:val="22"/>
        </w:rPr>
      </w:pPr>
      <w:r w:rsidRPr="00A7144A">
        <w:rPr>
          <w:rFonts w:asciiTheme="minorHAnsi" w:hAnsiTheme="minorHAnsi" w:cs="Arial"/>
          <w:sz w:val="22"/>
          <w:szCs w:val="22"/>
        </w:rPr>
        <w:t>Goal</w:t>
      </w:r>
      <w:r w:rsidR="00931992" w:rsidRPr="00A7144A">
        <w:rPr>
          <w:rFonts w:asciiTheme="minorHAnsi" w:hAnsiTheme="minorHAnsi" w:cs="Arial"/>
          <w:sz w:val="22"/>
          <w:szCs w:val="22"/>
        </w:rPr>
        <w:t xml:space="preserve"> 6</w:t>
      </w:r>
    </w:p>
    <w:p w14:paraId="6FA41B8B" w14:textId="77777777" w:rsidR="00C41F57" w:rsidRPr="00A7144A" w:rsidRDefault="00A416B2" w:rsidP="00A7144A">
      <w:pPr>
        <w:pStyle w:val="NormalWeb"/>
        <w:spacing w:before="0" w:after="0"/>
        <w:rPr>
          <w:rFonts w:asciiTheme="minorHAnsi" w:hAnsiTheme="minorHAnsi" w:cs="Arial"/>
          <w:sz w:val="22"/>
          <w:szCs w:val="22"/>
        </w:rPr>
      </w:pPr>
      <w:r w:rsidRPr="00A7144A">
        <w:rPr>
          <w:rFonts w:asciiTheme="minorHAnsi" w:hAnsiTheme="minorHAnsi" w:cs="Arial"/>
          <w:sz w:val="22"/>
          <w:szCs w:val="22"/>
        </w:rPr>
        <w:t xml:space="preserve">Our curriculum </w:t>
      </w:r>
      <w:r w:rsidR="00A7144A" w:rsidRPr="00A7144A">
        <w:rPr>
          <w:rFonts w:asciiTheme="minorHAnsi" w:hAnsiTheme="minorHAnsi" w:cs="Arial"/>
          <w:sz w:val="22"/>
          <w:szCs w:val="22"/>
        </w:rPr>
        <w:t xml:space="preserve">recognizes </w:t>
      </w:r>
      <w:r w:rsidRPr="00A7144A">
        <w:rPr>
          <w:rFonts w:asciiTheme="minorHAnsi" w:hAnsiTheme="minorHAnsi" w:cs="Arial"/>
          <w:sz w:val="22"/>
          <w:szCs w:val="22"/>
        </w:rPr>
        <w:t xml:space="preserve">differences in learning styles.  </w:t>
      </w:r>
      <w:r w:rsidR="00F850BC" w:rsidRPr="00A7144A">
        <w:rPr>
          <w:rFonts w:asciiTheme="minorHAnsi" w:hAnsiTheme="minorHAnsi" w:cs="Arial"/>
          <w:sz w:val="22"/>
          <w:szCs w:val="22"/>
        </w:rPr>
        <w:t xml:space="preserve">Time spent in sessions that are designed primarily for </w:t>
      </w:r>
      <w:r w:rsidR="00F850BC" w:rsidRPr="00A7144A">
        <w:rPr>
          <w:rFonts w:asciiTheme="minorHAnsi" w:hAnsiTheme="minorHAnsi" w:cs="Arial"/>
          <w:i/>
          <w:iCs/>
          <w:sz w:val="22"/>
          <w:szCs w:val="22"/>
        </w:rPr>
        <w:t>information/content delivery</w:t>
      </w:r>
      <w:r w:rsidR="00F850BC" w:rsidRPr="00A7144A">
        <w:rPr>
          <w:rFonts w:asciiTheme="minorHAnsi" w:hAnsiTheme="minorHAnsi" w:cs="Arial"/>
          <w:sz w:val="22"/>
          <w:szCs w:val="22"/>
        </w:rPr>
        <w:t xml:space="preserve"> should</w:t>
      </w:r>
      <w:r w:rsidR="00931992" w:rsidRPr="00A7144A">
        <w:rPr>
          <w:rFonts w:asciiTheme="minorHAnsi" w:hAnsiTheme="minorHAnsi" w:cs="Arial"/>
          <w:sz w:val="22"/>
          <w:szCs w:val="22"/>
        </w:rPr>
        <w:t xml:space="preserve"> </w:t>
      </w:r>
      <w:r w:rsidR="00C41F57" w:rsidRPr="00A7144A">
        <w:rPr>
          <w:rFonts w:asciiTheme="minorHAnsi" w:hAnsiTheme="minorHAnsi" w:cs="Arial"/>
          <w:sz w:val="22"/>
          <w:szCs w:val="22"/>
        </w:rPr>
        <w:t xml:space="preserve">conform to </w:t>
      </w:r>
      <w:r w:rsidR="00931992" w:rsidRPr="00A7144A">
        <w:rPr>
          <w:rFonts w:asciiTheme="minorHAnsi" w:hAnsiTheme="minorHAnsi" w:cs="Arial"/>
          <w:sz w:val="22"/>
          <w:szCs w:val="22"/>
        </w:rPr>
        <w:t>national norms</w:t>
      </w:r>
      <w:r w:rsidR="00C41F57" w:rsidRPr="00A7144A">
        <w:rPr>
          <w:rFonts w:asciiTheme="minorHAnsi" w:hAnsiTheme="minorHAnsi" w:cs="Arial"/>
          <w:sz w:val="22"/>
          <w:szCs w:val="22"/>
        </w:rPr>
        <w:t xml:space="preserve"> for lecture hours</w:t>
      </w:r>
      <w:r w:rsidR="00F850BC" w:rsidRPr="00A7144A">
        <w:rPr>
          <w:rFonts w:asciiTheme="minorHAnsi" w:hAnsiTheme="minorHAnsi" w:cs="Arial"/>
          <w:sz w:val="22"/>
          <w:szCs w:val="22"/>
        </w:rPr>
        <w:t xml:space="preserve">. Students </w:t>
      </w:r>
      <w:r w:rsidRPr="00A7144A">
        <w:rPr>
          <w:rFonts w:asciiTheme="minorHAnsi" w:hAnsiTheme="minorHAnsi" w:cs="Arial"/>
          <w:sz w:val="22"/>
          <w:szCs w:val="22"/>
        </w:rPr>
        <w:t xml:space="preserve">should </w:t>
      </w:r>
      <w:r w:rsidR="00F850BC" w:rsidRPr="00A7144A">
        <w:rPr>
          <w:rFonts w:asciiTheme="minorHAnsi" w:hAnsiTheme="minorHAnsi" w:cs="Arial"/>
          <w:sz w:val="22"/>
          <w:szCs w:val="22"/>
        </w:rPr>
        <w:t xml:space="preserve">have open access to the information delivered in these classes.  </w:t>
      </w:r>
      <w:r w:rsidR="00185743" w:rsidRPr="00A7144A">
        <w:rPr>
          <w:rFonts w:asciiTheme="minorHAnsi" w:hAnsiTheme="minorHAnsi" w:cs="Arial"/>
          <w:sz w:val="22"/>
          <w:szCs w:val="22"/>
        </w:rPr>
        <w:t xml:space="preserve">Class </w:t>
      </w:r>
      <w:r w:rsidR="00F850BC" w:rsidRPr="00A7144A">
        <w:rPr>
          <w:rFonts w:asciiTheme="minorHAnsi" w:hAnsiTheme="minorHAnsi" w:cs="Arial"/>
          <w:sz w:val="22"/>
          <w:szCs w:val="22"/>
        </w:rPr>
        <w:t xml:space="preserve">sessions emphasize </w:t>
      </w:r>
      <w:r w:rsidR="00F850BC" w:rsidRPr="00A7144A">
        <w:rPr>
          <w:rFonts w:asciiTheme="minorHAnsi" w:hAnsiTheme="minorHAnsi" w:cs="Arial"/>
          <w:i/>
          <w:iCs/>
          <w:sz w:val="22"/>
          <w:szCs w:val="22"/>
        </w:rPr>
        <w:t>knowledge application</w:t>
      </w:r>
      <w:r w:rsidR="00F850BC" w:rsidRPr="00A7144A">
        <w:rPr>
          <w:rFonts w:asciiTheme="minorHAnsi" w:hAnsiTheme="minorHAnsi" w:cs="Arial"/>
          <w:sz w:val="22"/>
          <w:szCs w:val="22"/>
        </w:rPr>
        <w:t xml:space="preserve"> and </w:t>
      </w:r>
      <w:r w:rsidR="008B545D" w:rsidRPr="00A7144A">
        <w:rPr>
          <w:rFonts w:asciiTheme="minorHAnsi" w:hAnsiTheme="minorHAnsi" w:cs="Arial"/>
          <w:i/>
          <w:iCs/>
          <w:sz w:val="22"/>
          <w:szCs w:val="22"/>
        </w:rPr>
        <w:t>active/self directed</w:t>
      </w:r>
      <w:r w:rsidR="00F850BC" w:rsidRPr="00A7144A">
        <w:rPr>
          <w:rFonts w:asciiTheme="minorHAnsi" w:hAnsiTheme="minorHAnsi" w:cs="Arial"/>
          <w:i/>
          <w:iCs/>
          <w:sz w:val="22"/>
          <w:szCs w:val="22"/>
        </w:rPr>
        <w:t xml:space="preserve"> learning</w:t>
      </w:r>
      <w:r w:rsidR="00F850BC" w:rsidRPr="00A7144A">
        <w:rPr>
          <w:rFonts w:asciiTheme="minorHAnsi" w:hAnsiTheme="minorHAnsi" w:cs="Arial"/>
          <w:sz w:val="22"/>
          <w:szCs w:val="22"/>
        </w:rPr>
        <w:t xml:space="preserve"> (e.g. small group, laboratory, and team based learning activities.)  The use of educational technology is encouraged where appropriate and feasible.  Student attendance at active learning sessions is necessary for peer education. Time in</w:t>
      </w:r>
      <w:r w:rsidR="00F850BC" w:rsidRPr="00A7144A">
        <w:rPr>
          <w:rFonts w:asciiTheme="minorHAnsi" w:hAnsiTheme="minorHAnsi" w:cs="Arial"/>
          <w:color w:val="FF0000"/>
          <w:sz w:val="22"/>
          <w:szCs w:val="22"/>
        </w:rPr>
        <w:t xml:space="preserve"> </w:t>
      </w:r>
      <w:r w:rsidR="00F850BC" w:rsidRPr="00A7144A">
        <w:rPr>
          <w:rFonts w:asciiTheme="minorHAnsi" w:hAnsiTheme="minorHAnsi" w:cs="Arial"/>
          <w:sz w:val="22"/>
          <w:szCs w:val="22"/>
        </w:rPr>
        <w:t xml:space="preserve">the curriculum should also be available for the </w:t>
      </w:r>
      <w:r w:rsidR="00F850BC" w:rsidRPr="00A7144A">
        <w:rPr>
          <w:rFonts w:asciiTheme="minorHAnsi" w:hAnsiTheme="minorHAnsi" w:cs="Arial"/>
          <w:i/>
          <w:iCs/>
          <w:sz w:val="22"/>
          <w:szCs w:val="22"/>
        </w:rPr>
        <w:t>independent study</w:t>
      </w:r>
      <w:r w:rsidR="00F850BC" w:rsidRPr="00A7144A">
        <w:rPr>
          <w:rFonts w:asciiTheme="minorHAnsi" w:hAnsiTheme="minorHAnsi" w:cs="Arial"/>
          <w:sz w:val="22"/>
          <w:szCs w:val="22"/>
        </w:rPr>
        <w:t xml:space="preserve"> that is required to prepare for active learning sessions.  </w:t>
      </w:r>
    </w:p>
    <w:p w14:paraId="4F3718BA" w14:textId="77777777" w:rsidR="00393ECE" w:rsidRDefault="00393ECE" w:rsidP="007853C8">
      <w:pPr>
        <w:pStyle w:val="subhead"/>
        <w:spacing w:before="0" w:after="0"/>
        <w:rPr>
          <w:rFonts w:asciiTheme="minorHAnsi" w:hAnsiTheme="minorHAnsi"/>
          <w:b w:val="0"/>
          <w:color w:val="auto"/>
          <w:sz w:val="22"/>
          <w:szCs w:val="22"/>
        </w:rPr>
      </w:pPr>
    </w:p>
    <w:p w14:paraId="26DB2009" w14:textId="77777777" w:rsidR="00230DFD" w:rsidRDefault="00230DFD" w:rsidP="007853C8">
      <w:pPr>
        <w:pStyle w:val="subhead"/>
        <w:spacing w:before="0" w:after="0"/>
        <w:rPr>
          <w:rFonts w:asciiTheme="minorHAnsi" w:hAnsiTheme="minorHAnsi"/>
          <w:b w:val="0"/>
          <w:color w:val="auto"/>
          <w:sz w:val="22"/>
          <w:szCs w:val="22"/>
        </w:rPr>
      </w:pPr>
    </w:p>
    <w:p w14:paraId="6FA41B8C" w14:textId="18E4E398" w:rsidR="00175B32" w:rsidRPr="00231774" w:rsidRDefault="00931992" w:rsidP="007853C8">
      <w:pPr>
        <w:pStyle w:val="subhead"/>
        <w:spacing w:before="0" w:after="0"/>
        <w:rPr>
          <w:rFonts w:asciiTheme="minorHAnsi" w:hAnsiTheme="minorHAnsi"/>
          <w:b w:val="0"/>
          <w:color w:val="auto"/>
          <w:sz w:val="22"/>
          <w:szCs w:val="22"/>
        </w:rPr>
      </w:pPr>
      <w:r w:rsidRPr="00231774">
        <w:rPr>
          <w:rFonts w:asciiTheme="minorHAnsi" w:hAnsiTheme="minorHAnsi"/>
          <w:b w:val="0"/>
          <w:color w:val="auto"/>
          <w:sz w:val="22"/>
          <w:szCs w:val="22"/>
        </w:rPr>
        <w:t>Goal 7</w:t>
      </w:r>
    </w:p>
    <w:p w14:paraId="6FA41B8D" w14:textId="77777777" w:rsidR="00E96D76" w:rsidRPr="00A7144A"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We recognize that assessment drives behavior. A variety of student evaluation methods are used, and those best suited to the course and curriculum objectives are selected.  </w:t>
      </w:r>
      <w:r w:rsidR="00A416B2" w:rsidRPr="00231774">
        <w:rPr>
          <w:rFonts w:asciiTheme="minorHAnsi" w:hAnsiTheme="minorHAnsi" w:cs="Arial"/>
          <w:sz w:val="22"/>
          <w:szCs w:val="22"/>
        </w:rPr>
        <w:t xml:space="preserve"> </w:t>
      </w:r>
      <w:r w:rsidR="00931992" w:rsidRPr="00A7144A">
        <w:rPr>
          <w:rFonts w:asciiTheme="minorHAnsi" w:hAnsiTheme="minorHAnsi" w:cs="Arial"/>
          <w:sz w:val="22"/>
          <w:szCs w:val="22"/>
        </w:rPr>
        <w:t xml:space="preserve">Test questions </w:t>
      </w:r>
      <w:r w:rsidR="006252ED" w:rsidRPr="00A7144A">
        <w:rPr>
          <w:rFonts w:asciiTheme="minorHAnsi" w:hAnsiTheme="minorHAnsi" w:cs="Arial"/>
          <w:sz w:val="22"/>
          <w:szCs w:val="22"/>
        </w:rPr>
        <w:t xml:space="preserve">and other assessment methods </w:t>
      </w:r>
      <w:r w:rsidR="00931992" w:rsidRPr="00A7144A">
        <w:rPr>
          <w:rFonts w:asciiTheme="minorHAnsi" w:hAnsiTheme="minorHAnsi" w:cs="Arial"/>
          <w:sz w:val="22"/>
          <w:szCs w:val="22"/>
        </w:rPr>
        <w:t xml:space="preserve">are clearly linked to learning objectives.  </w:t>
      </w:r>
      <w:r w:rsidR="00905D13" w:rsidRPr="00A7144A">
        <w:rPr>
          <w:rFonts w:asciiTheme="minorHAnsi" w:hAnsiTheme="minorHAnsi" w:cs="Arial"/>
          <w:sz w:val="22"/>
          <w:szCs w:val="22"/>
        </w:rPr>
        <w:t xml:space="preserve">Frequent knowledge assessments are </w:t>
      </w:r>
      <w:r w:rsidR="00931992" w:rsidRPr="00A7144A">
        <w:rPr>
          <w:rFonts w:asciiTheme="minorHAnsi" w:hAnsiTheme="minorHAnsi" w:cs="Arial"/>
          <w:sz w:val="22"/>
          <w:szCs w:val="22"/>
        </w:rPr>
        <w:t xml:space="preserve">available </w:t>
      </w:r>
      <w:r w:rsidR="00905D13" w:rsidRPr="00A7144A">
        <w:rPr>
          <w:rFonts w:asciiTheme="minorHAnsi" w:hAnsiTheme="minorHAnsi" w:cs="Arial"/>
          <w:sz w:val="22"/>
          <w:szCs w:val="22"/>
        </w:rPr>
        <w:t xml:space="preserve">to provide </w:t>
      </w:r>
      <w:r w:rsidRPr="00A7144A">
        <w:rPr>
          <w:rFonts w:asciiTheme="minorHAnsi" w:hAnsiTheme="minorHAnsi" w:cs="Arial"/>
          <w:sz w:val="22"/>
          <w:szCs w:val="22"/>
        </w:rPr>
        <w:t xml:space="preserve">formative feedback in addition to </w:t>
      </w:r>
      <w:r w:rsidR="00905D13" w:rsidRPr="00A7144A">
        <w:rPr>
          <w:rFonts w:asciiTheme="minorHAnsi" w:hAnsiTheme="minorHAnsi" w:cs="Arial"/>
          <w:sz w:val="22"/>
          <w:szCs w:val="22"/>
        </w:rPr>
        <w:t xml:space="preserve">less frequent </w:t>
      </w:r>
      <w:r w:rsidRPr="00A7144A">
        <w:rPr>
          <w:rFonts w:asciiTheme="minorHAnsi" w:hAnsiTheme="minorHAnsi" w:cs="Arial"/>
          <w:sz w:val="22"/>
          <w:szCs w:val="22"/>
        </w:rPr>
        <w:t>summative evaluations.</w:t>
      </w:r>
      <w:r w:rsidR="00905D13" w:rsidRPr="00A7144A">
        <w:rPr>
          <w:rFonts w:asciiTheme="minorHAnsi" w:hAnsiTheme="minorHAnsi" w:cs="Arial"/>
          <w:sz w:val="22"/>
          <w:szCs w:val="22"/>
        </w:rPr>
        <w:t xml:space="preserve"> </w:t>
      </w:r>
      <w:r w:rsidR="00E96D76" w:rsidRPr="00A7144A">
        <w:rPr>
          <w:rFonts w:asciiTheme="minorHAnsi" w:hAnsiTheme="minorHAnsi" w:cs="Arial"/>
          <w:sz w:val="22"/>
          <w:szCs w:val="22"/>
        </w:rPr>
        <w:t xml:space="preserve">Formative and summative assessment of clinical competency is emphasized.  </w:t>
      </w:r>
      <w:r w:rsidR="00E96D76" w:rsidRPr="00A7144A">
        <w:rPr>
          <w:rFonts w:asciiTheme="minorHAnsi" w:hAnsiTheme="minorHAnsi" w:cs="Arial"/>
          <w:bCs/>
          <w:sz w:val="22"/>
          <w:szCs w:val="22"/>
        </w:rPr>
        <w:t>Assessment tools and processes are designed to recognize achievement of competency milestones</w:t>
      </w:r>
      <w:r w:rsidR="00317640" w:rsidRPr="00A7144A">
        <w:rPr>
          <w:rFonts w:asciiTheme="minorHAnsi" w:hAnsiTheme="minorHAnsi" w:cs="Arial"/>
          <w:bCs/>
          <w:sz w:val="22"/>
          <w:szCs w:val="22"/>
        </w:rPr>
        <w:t>,</w:t>
      </w:r>
      <w:r w:rsidR="00E96D76" w:rsidRPr="00A7144A">
        <w:rPr>
          <w:rFonts w:asciiTheme="minorHAnsi" w:hAnsiTheme="minorHAnsi" w:cs="Arial"/>
          <w:bCs/>
          <w:sz w:val="22"/>
          <w:szCs w:val="22"/>
        </w:rPr>
        <w:t xml:space="preserve"> and </w:t>
      </w:r>
      <w:r w:rsidR="00317640" w:rsidRPr="00A7144A">
        <w:rPr>
          <w:rFonts w:asciiTheme="minorHAnsi" w:hAnsiTheme="minorHAnsi" w:cs="Arial"/>
          <w:bCs/>
          <w:sz w:val="22"/>
          <w:szCs w:val="22"/>
        </w:rPr>
        <w:t xml:space="preserve">to </w:t>
      </w:r>
      <w:r w:rsidR="00E96D76" w:rsidRPr="00A7144A">
        <w:rPr>
          <w:rFonts w:asciiTheme="minorHAnsi" w:hAnsiTheme="minorHAnsi" w:cs="Arial"/>
          <w:bCs/>
          <w:sz w:val="22"/>
          <w:szCs w:val="22"/>
        </w:rPr>
        <w:t xml:space="preserve">encourage meaningful formative feedback.   </w:t>
      </w:r>
    </w:p>
    <w:p w14:paraId="6FA41B8E" w14:textId="77777777" w:rsidR="007853C8" w:rsidRPr="00231774" w:rsidRDefault="007853C8" w:rsidP="007853C8">
      <w:pPr>
        <w:pStyle w:val="NormalWeb"/>
        <w:spacing w:before="0" w:after="0"/>
        <w:rPr>
          <w:rFonts w:asciiTheme="minorHAnsi" w:hAnsiTheme="minorHAnsi" w:cs="Arial"/>
          <w:b/>
          <w:sz w:val="22"/>
          <w:szCs w:val="22"/>
        </w:rPr>
      </w:pPr>
    </w:p>
    <w:p w14:paraId="6FA41B8F" w14:textId="77777777" w:rsidR="0099395F" w:rsidRPr="00A7144A" w:rsidRDefault="0099395F" w:rsidP="007853C8">
      <w:pPr>
        <w:pStyle w:val="NormalWeb"/>
        <w:spacing w:before="0" w:after="0"/>
        <w:rPr>
          <w:rFonts w:asciiTheme="minorHAnsi" w:hAnsiTheme="minorHAnsi" w:cs="Arial"/>
          <w:sz w:val="22"/>
          <w:szCs w:val="22"/>
        </w:rPr>
      </w:pPr>
      <w:r w:rsidRPr="00A7144A">
        <w:rPr>
          <w:rFonts w:asciiTheme="minorHAnsi" w:hAnsiTheme="minorHAnsi" w:cs="Arial"/>
          <w:sz w:val="22"/>
          <w:szCs w:val="22"/>
        </w:rPr>
        <w:t>Goal</w:t>
      </w:r>
      <w:r w:rsidR="00931992" w:rsidRPr="00A7144A">
        <w:rPr>
          <w:rFonts w:asciiTheme="minorHAnsi" w:hAnsiTheme="minorHAnsi" w:cs="Arial"/>
          <w:sz w:val="22"/>
          <w:szCs w:val="22"/>
        </w:rPr>
        <w:t xml:space="preserve"> 8</w:t>
      </w:r>
    </w:p>
    <w:p w14:paraId="6FA41B90" w14:textId="77777777" w:rsidR="003F0F0F" w:rsidRPr="00A7144A" w:rsidRDefault="0099395F" w:rsidP="007853C8">
      <w:pPr>
        <w:pStyle w:val="NormalWeb"/>
        <w:spacing w:before="0" w:after="0"/>
        <w:rPr>
          <w:rFonts w:asciiTheme="minorHAnsi" w:hAnsiTheme="minorHAnsi" w:cs="Arial"/>
          <w:sz w:val="22"/>
          <w:szCs w:val="22"/>
        </w:rPr>
      </w:pPr>
      <w:r w:rsidRPr="00A7144A">
        <w:rPr>
          <w:rFonts w:asciiTheme="minorHAnsi" w:hAnsiTheme="minorHAnsi" w:cs="Arial"/>
          <w:sz w:val="22"/>
          <w:szCs w:val="22"/>
        </w:rPr>
        <w:t xml:space="preserve">Students are </w:t>
      </w:r>
      <w:r w:rsidR="003F0F0F" w:rsidRPr="00A7144A">
        <w:rPr>
          <w:rFonts w:asciiTheme="minorHAnsi" w:hAnsiTheme="minorHAnsi" w:cs="Arial"/>
          <w:sz w:val="22"/>
          <w:szCs w:val="22"/>
        </w:rPr>
        <w:t xml:space="preserve">encouraged and </w:t>
      </w:r>
      <w:r w:rsidRPr="00A7144A">
        <w:rPr>
          <w:rFonts w:asciiTheme="minorHAnsi" w:hAnsiTheme="minorHAnsi" w:cs="Arial"/>
          <w:sz w:val="22"/>
          <w:szCs w:val="22"/>
        </w:rPr>
        <w:t xml:space="preserve">provided opportunities to explore </w:t>
      </w:r>
      <w:r w:rsidR="003F0F0F" w:rsidRPr="00A7144A">
        <w:rPr>
          <w:rFonts w:asciiTheme="minorHAnsi" w:hAnsiTheme="minorHAnsi" w:cs="Arial"/>
          <w:sz w:val="22"/>
          <w:szCs w:val="22"/>
        </w:rPr>
        <w:t xml:space="preserve">areas of </w:t>
      </w:r>
      <w:r w:rsidRPr="00A7144A">
        <w:rPr>
          <w:rFonts w:asciiTheme="minorHAnsi" w:hAnsiTheme="minorHAnsi" w:cs="Arial"/>
          <w:sz w:val="22"/>
          <w:szCs w:val="22"/>
        </w:rPr>
        <w:t xml:space="preserve">academic </w:t>
      </w:r>
      <w:r w:rsidR="003F0F0F" w:rsidRPr="00A7144A">
        <w:rPr>
          <w:rFonts w:asciiTheme="minorHAnsi" w:hAnsiTheme="minorHAnsi" w:cs="Arial"/>
          <w:sz w:val="22"/>
          <w:szCs w:val="22"/>
        </w:rPr>
        <w:t xml:space="preserve">interest. </w:t>
      </w:r>
    </w:p>
    <w:p w14:paraId="6FA41B91" w14:textId="77777777" w:rsidR="0099395F" w:rsidRPr="00A7144A" w:rsidRDefault="00A416B2" w:rsidP="007853C8">
      <w:pPr>
        <w:pStyle w:val="NormalWeb"/>
        <w:spacing w:before="0" w:after="0"/>
        <w:rPr>
          <w:rFonts w:asciiTheme="minorHAnsi" w:hAnsiTheme="minorHAnsi" w:cs="Arial"/>
          <w:sz w:val="22"/>
          <w:szCs w:val="22"/>
        </w:rPr>
      </w:pPr>
      <w:r w:rsidRPr="00A7144A">
        <w:rPr>
          <w:rFonts w:asciiTheme="minorHAnsi" w:hAnsiTheme="minorHAnsi" w:cs="Arial"/>
          <w:sz w:val="22"/>
          <w:szCs w:val="22"/>
        </w:rPr>
        <w:t>E</w:t>
      </w:r>
      <w:r w:rsidR="003F0F0F" w:rsidRPr="00A7144A">
        <w:rPr>
          <w:rFonts w:asciiTheme="minorHAnsi" w:hAnsiTheme="minorHAnsi" w:cs="Arial"/>
          <w:sz w:val="22"/>
          <w:szCs w:val="22"/>
        </w:rPr>
        <w:t>lectives and curriculum tracks are designed to facilitate career exploration and, where possible, accel</w:t>
      </w:r>
      <w:r w:rsidR="007853C8" w:rsidRPr="00A7144A">
        <w:rPr>
          <w:rFonts w:asciiTheme="minorHAnsi" w:hAnsiTheme="minorHAnsi" w:cs="Arial"/>
          <w:sz w:val="22"/>
          <w:szCs w:val="22"/>
        </w:rPr>
        <w:t>erate their</w:t>
      </w:r>
      <w:r w:rsidR="003F0F0F" w:rsidRPr="00A7144A">
        <w:rPr>
          <w:rFonts w:asciiTheme="minorHAnsi" w:hAnsiTheme="minorHAnsi" w:cs="Arial"/>
          <w:sz w:val="22"/>
          <w:szCs w:val="22"/>
        </w:rPr>
        <w:t xml:space="preserve"> experience in specialties of choice.</w:t>
      </w:r>
    </w:p>
    <w:p w14:paraId="6FA41B92" w14:textId="77777777" w:rsidR="007853C8" w:rsidRPr="00231774" w:rsidRDefault="007853C8" w:rsidP="007853C8">
      <w:pPr>
        <w:pStyle w:val="subhead"/>
        <w:spacing w:before="0" w:after="0"/>
        <w:rPr>
          <w:rFonts w:asciiTheme="minorHAnsi" w:hAnsiTheme="minorHAnsi"/>
          <w:color w:val="auto"/>
          <w:sz w:val="22"/>
          <w:szCs w:val="22"/>
        </w:rPr>
      </w:pPr>
    </w:p>
    <w:p w14:paraId="6FA41B93" w14:textId="77777777" w:rsidR="00175B32" w:rsidRPr="00231774" w:rsidRDefault="00931992" w:rsidP="007853C8">
      <w:pPr>
        <w:pStyle w:val="subhead"/>
        <w:spacing w:before="0" w:after="0"/>
        <w:rPr>
          <w:rFonts w:asciiTheme="minorHAnsi" w:hAnsiTheme="minorHAnsi"/>
          <w:b w:val="0"/>
          <w:color w:val="auto"/>
          <w:sz w:val="22"/>
          <w:szCs w:val="22"/>
        </w:rPr>
      </w:pPr>
      <w:r w:rsidRPr="00231774">
        <w:rPr>
          <w:rFonts w:asciiTheme="minorHAnsi" w:hAnsiTheme="minorHAnsi"/>
          <w:b w:val="0"/>
          <w:color w:val="auto"/>
          <w:sz w:val="22"/>
          <w:szCs w:val="22"/>
        </w:rPr>
        <w:t>Goal 9</w:t>
      </w:r>
    </w:p>
    <w:p w14:paraId="6FA41B94" w14:textId="77777777" w:rsidR="007853C8"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xml:space="preserve">The medical school administration supports the principles and goals of the curriculum.  While curriculum is designed and managed by an interdisciplinary group of faculty and students, there is support and coordination from a central office of medical education.  </w:t>
      </w:r>
    </w:p>
    <w:p w14:paraId="6FA41B95" w14:textId="77777777" w:rsidR="007853C8" w:rsidRPr="00231774" w:rsidRDefault="007853C8" w:rsidP="007853C8">
      <w:pPr>
        <w:pStyle w:val="NormalWeb"/>
        <w:spacing w:before="0" w:after="0"/>
        <w:rPr>
          <w:rFonts w:asciiTheme="minorHAnsi" w:hAnsiTheme="minorHAnsi" w:cs="Arial"/>
          <w:b/>
          <w:sz w:val="22"/>
          <w:szCs w:val="22"/>
        </w:rPr>
      </w:pPr>
    </w:p>
    <w:p w14:paraId="6FA41B96" w14:textId="77777777" w:rsidR="00175B32"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xml:space="preserve">Goal </w:t>
      </w:r>
      <w:r w:rsidR="00931992" w:rsidRPr="00231774">
        <w:rPr>
          <w:rFonts w:asciiTheme="minorHAnsi" w:hAnsiTheme="minorHAnsi" w:cs="Arial"/>
          <w:sz w:val="22"/>
          <w:szCs w:val="22"/>
        </w:rPr>
        <w:t>10</w:t>
      </w:r>
    </w:p>
    <w:p w14:paraId="6FA41B97" w14:textId="77777777" w:rsidR="00175B32"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The medical school administration supports and promotes excellence in medical education through several mechanisms including:</w:t>
      </w:r>
    </w:p>
    <w:p w14:paraId="6FA41B98" w14:textId="77777777" w:rsidR="00175B32"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a. recognition that teaching is an essential responsibility of the faculty</w:t>
      </w:r>
    </w:p>
    <w:p w14:paraId="6FA41B99" w14:textId="77777777" w:rsidR="00175B32"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xml:space="preserve">              b. recognition and reward of excellence in teaching              </w:t>
      </w:r>
    </w:p>
    <w:p w14:paraId="6FA41B9A" w14:textId="77777777" w:rsidR="00175B32"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c. advancement of promotion guidelines that reward teaching</w:t>
      </w:r>
    </w:p>
    <w:p w14:paraId="6FA41B9B" w14:textId="77777777" w:rsidR="00175B32"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d. development of faculty teaching and assessment skills</w:t>
      </w:r>
    </w:p>
    <w:p w14:paraId="6FA41B9C" w14:textId="77777777" w:rsidR="00F850BC" w:rsidRPr="00231774" w:rsidRDefault="00175B32" w:rsidP="007853C8">
      <w:pPr>
        <w:pStyle w:val="NormalWeb"/>
        <w:spacing w:before="0"/>
        <w:rPr>
          <w:rFonts w:asciiTheme="minorHAnsi" w:hAnsiTheme="minorHAnsi" w:cs="Arial"/>
          <w:sz w:val="22"/>
          <w:szCs w:val="22"/>
        </w:rPr>
      </w:pPr>
      <w:r w:rsidRPr="00231774">
        <w:rPr>
          <w:rFonts w:asciiTheme="minorHAnsi" w:hAnsiTheme="minorHAnsi" w:cs="Arial"/>
          <w:sz w:val="22"/>
          <w:szCs w:val="22"/>
        </w:rPr>
        <w:t xml:space="preserve">              e. development of faculty skills in education research </w:t>
      </w:r>
    </w:p>
    <w:p w14:paraId="6FA41B9D" w14:textId="77777777" w:rsidR="007853C8" w:rsidRPr="00231774" w:rsidRDefault="007853C8" w:rsidP="007853C8">
      <w:pPr>
        <w:pStyle w:val="NormalWeb"/>
        <w:spacing w:before="0" w:after="0"/>
        <w:rPr>
          <w:rFonts w:asciiTheme="minorHAnsi" w:hAnsiTheme="minorHAnsi" w:cs="Arial"/>
          <w:b/>
          <w:sz w:val="22"/>
          <w:szCs w:val="22"/>
        </w:rPr>
      </w:pPr>
    </w:p>
    <w:p w14:paraId="6FA41B9E" w14:textId="77777777" w:rsidR="00082204"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 xml:space="preserve">Goal </w:t>
      </w:r>
      <w:r w:rsidR="00931992" w:rsidRPr="00231774">
        <w:rPr>
          <w:rFonts w:asciiTheme="minorHAnsi" w:hAnsiTheme="minorHAnsi" w:cs="Arial"/>
          <w:sz w:val="22"/>
          <w:szCs w:val="22"/>
        </w:rPr>
        <w:t>11</w:t>
      </w:r>
      <w:r w:rsidRPr="00231774">
        <w:rPr>
          <w:rFonts w:asciiTheme="minorHAnsi" w:hAnsiTheme="minorHAnsi" w:cs="Arial"/>
          <w:sz w:val="22"/>
          <w:szCs w:val="22"/>
        </w:rPr>
        <w:t xml:space="preserve"> </w:t>
      </w:r>
    </w:p>
    <w:p w14:paraId="6FA41B9F" w14:textId="77777777" w:rsidR="00175B32" w:rsidRPr="00231774" w:rsidRDefault="00175B32" w:rsidP="007853C8">
      <w:pPr>
        <w:pStyle w:val="NormalWeb"/>
        <w:spacing w:before="0" w:after="0"/>
        <w:rPr>
          <w:rFonts w:asciiTheme="minorHAnsi" w:hAnsiTheme="minorHAnsi" w:cs="Arial"/>
          <w:sz w:val="22"/>
          <w:szCs w:val="22"/>
        </w:rPr>
      </w:pPr>
      <w:r w:rsidRPr="00231774">
        <w:rPr>
          <w:rFonts w:asciiTheme="minorHAnsi" w:hAnsiTheme="minorHAnsi" w:cs="Arial"/>
          <w:sz w:val="22"/>
          <w:szCs w:val="22"/>
        </w:rPr>
        <w:t>There are multi-source, periodic, systematic reviews of the content and instruction in each course</w:t>
      </w:r>
      <w:r w:rsidR="00A416B2" w:rsidRPr="00231774">
        <w:rPr>
          <w:rFonts w:asciiTheme="minorHAnsi" w:hAnsiTheme="minorHAnsi" w:cs="Arial"/>
          <w:sz w:val="22"/>
          <w:szCs w:val="22"/>
        </w:rPr>
        <w:t xml:space="preserve"> </w:t>
      </w:r>
      <w:r w:rsidR="003F0F0F" w:rsidRPr="00231774">
        <w:rPr>
          <w:rFonts w:asciiTheme="minorHAnsi" w:hAnsiTheme="minorHAnsi" w:cs="Arial"/>
          <w:sz w:val="22"/>
          <w:szCs w:val="22"/>
        </w:rPr>
        <w:t xml:space="preserve">and the curriculum as a whole </w:t>
      </w:r>
      <w:r w:rsidRPr="00231774">
        <w:rPr>
          <w:rFonts w:asciiTheme="minorHAnsi" w:hAnsiTheme="minorHAnsi" w:cs="Arial"/>
          <w:sz w:val="22"/>
          <w:szCs w:val="22"/>
        </w:rPr>
        <w:t xml:space="preserve">to ensure that </w:t>
      </w:r>
      <w:r w:rsidR="003F0F0F" w:rsidRPr="00231774">
        <w:rPr>
          <w:rFonts w:asciiTheme="minorHAnsi" w:hAnsiTheme="minorHAnsi" w:cs="Arial"/>
          <w:sz w:val="22"/>
          <w:szCs w:val="22"/>
        </w:rPr>
        <w:t xml:space="preserve">content is relevant, </w:t>
      </w:r>
      <w:r w:rsidRPr="00231774">
        <w:rPr>
          <w:rFonts w:asciiTheme="minorHAnsi" w:hAnsiTheme="minorHAnsi" w:cs="Arial"/>
          <w:sz w:val="22"/>
          <w:szCs w:val="22"/>
        </w:rPr>
        <w:t>learning o</w:t>
      </w:r>
      <w:r w:rsidR="003F0F0F" w:rsidRPr="00231774">
        <w:rPr>
          <w:rFonts w:asciiTheme="minorHAnsi" w:hAnsiTheme="minorHAnsi" w:cs="Arial"/>
          <w:sz w:val="22"/>
          <w:szCs w:val="22"/>
        </w:rPr>
        <w:t>bjectives are appropriate,</w:t>
      </w:r>
      <w:r w:rsidRPr="00231774">
        <w:rPr>
          <w:rFonts w:asciiTheme="minorHAnsi" w:hAnsiTheme="minorHAnsi" w:cs="Arial"/>
          <w:sz w:val="22"/>
          <w:szCs w:val="22"/>
        </w:rPr>
        <w:t xml:space="preserve"> and redundancy</w:t>
      </w:r>
      <w:r w:rsidR="006252ED" w:rsidRPr="00231774">
        <w:rPr>
          <w:rFonts w:asciiTheme="minorHAnsi" w:hAnsiTheme="minorHAnsi" w:cs="Arial"/>
          <w:sz w:val="22"/>
          <w:szCs w:val="22"/>
        </w:rPr>
        <w:t>, teaching methodology, and assessment are optimized</w:t>
      </w:r>
      <w:r w:rsidRPr="00231774">
        <w:rPr>
          <w:rFonts w:asciiTheme="minorHAnsi" w:hAnsiTheme="minorHAnsi" w:cs="Arial"/>
          <w:sz w:val="22"/>
          <w:szCs w:val="22"/>
        </w:rPr>
        <w:t>.  Reviews are conducted by faculty and students.</w:t>
      </w:r>
    </w:p>
    <w:p w14:paraId="6FA41BA0" w14:textId="77777777" w:rsidR="006450CB" w:rsidRPr="00231774" w:rsidRDefault="006450CB" w:rsidP="007853C8">
      <w:pPr>
        <w:spacing w:after="0" w:line="240" w:lineRule="auto"/>
      </w:pPr>
    </w:p>
    <w:sectPr w:rsidR="006450CB" w:rsidRPr="00231774" w:rsidSect="006450C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10A64" w14:textId="77777777" w:rsidR="00F86D5B" w:rsidRDefault="00F86D5B" w:rsidP="00454531">
      <w:pPr>
        <w:spacing w:after="0" w:line="240" w:lineRule="auto"/>
      </w:pPr>
      <w:r>
        <w:separator/>
      </w:r>
    </w:p>
  </w:endnote>
  <w:endnote w:type="continuationSeparator" w:id="0">
    <w:p w14:paraId="3DC079D0" w14:textId="77777777" w:rsidR="00F86D5B" w:rsidRDefault="00F86D5B" w:rsidP="0045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C194B" w14:textId="77777777" w:rsidR="00F86D5B" w:rsidRDefault="00F86D5B" w:rsidP="00454531">
      <w:pPr>
        <w:spacing w:after="0" w:line="240" w:lineRule="auto"/>
      </w:pPr>
      <w:r>
        <w:separator/>
      </w:r>
    </w:p>
  </w:footnote>
  <w:footnote w:type="continuationSeparator" w:id="0">
    <w:p w14:paraId="21E540FB" w14:textId="77777777" w:rsidR="00F86D5B" w:rsidRDefault="00F86D5B" w:rsidP="0045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8350" w14:textId="1E7DE17A" w:rsidR="00954B34" w:rsidRPr="00944BE1" w:rsidRDefault="00454531" w:rsidP="00996979">
    <w:pPr>
      <w:pStyle w:val="Header"/>
      <w:jc w:val="center"/>
      <w:rPr>
        <w:color w:val="FFFFFF" w:themeColor="background1"/>
        <w:sz w:val="24"/>
        <w:szCs w:val="24"/>
      </w:rPr>
    </w:pPr>
    <w:r w:rsidRPr="00944BE1">
      <w:rPr>
        <w:noProof/>
        <w:color w:val="FFFFFF" w:themeColor="background1"/>
        <w:sz w:val="24"/>
        <w:szCs w:val="24"/>
      </w:rPr>
      <mc:AlternateContent>
        <mc:Choice Requires="wps">
          <w:drawing>
            <wp:anchor distT="0" distB="0" distL="118745" distR="118745" simplePos="0" relativeHeight="251659264" behindDoc="1" locked="0" layoutInCell="1" allowOverlap="0" wp14:anchorId="684878AD" wp14:editId="5115CE6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361950"/>
              <wp:effectExtent l="0" t="0" r="0" b="0"/>
              <wp:wrapSquare wrapText="bothSides"/>
              <wp:docPr id="197" name="Rectangle 200"/>
              <wp:cNvGraphicFramePr/>
              <a:graphic xmlns:a="http://schemas.openxmlformats.org/drawingml/2006/main">
                <a:graphicData uri="http://schemas.microsoft.com/office/word/2010/wordprocessingShape">
                  <wps:wsp>
                    <wps:cNvSpPr/>
                    <wps:spPr>
                      <a:xfrm>
                        <a:off x="0" y="0"/>
                        <a:ext cx="5949950" cy="36195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7D145B98" w14:textId="53815B63" w:rsidR="00454531" w:rsidRDefault="00954B34">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84878AD" id="Rectangle 200" o:spid="_x0000_s1026" style="position:absolute;left:0;text-align:left;margin-left:0;margin-top:0;width:468.5pt;height:28.5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" o:allowoverlap="f" fillcolor="#7030a0" stroked="f" strokeweight="2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7D145B98" w14:textId="53815B63" w:rsidR="00454531" w:rsidRDefault="00954B34">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sidR="00954B34" w:rsidRPr="00944BE1">
      <w:rPr>
        <w:color w:val="FFFFFF" w:themeColor="background1"/>
        <w:sz w:val="24"/>
        <w:szCs w:val="24"/>
      </w:rPr>
      <w:t>LSU HEALTH SCIENCES CENTER IN NEW ORLEANS SCHOOL OF MEDICINE</w:t>
    </w:r>
  </w:p>
  <w:p w14:paraId="4F3F6ADA" w14:textId="2A25A7DC" w:rsidR="00996979" w:rsidRPr="00944BE1" w:rsidRDefault="00996979" w:rsidP="00996979">
    <w:pPr>
      <w:pStyle w:val="Header"/>
      <w:jc w:val="center"/>
      <w:rPr>
        <w:color w:val="FFFFFF" w:themeColor="background1"/>
        <w:sz w:val="24"/>
        <w:szCs w:val="24"/>
      </w:rPr>
    </w:pPr>
    <w:r w:rsidRPr="00944BE1">
      <w:rPr>
        <w:color w:val="FFFFFF" w:themeColor="background1"/>
        <w:sz w:val="24"/>
        <w:szCs w:val="24"/>
      </w:rPr>
      <w:t>CURRICULUM GOALS</w:t>
    </w:r>
  </w:p>
  <w:p w14:paraId="436B50A1" w14:textId="77777777" w:rsidR="00996979" w:rsidRPr="00996979" w:rsidRDefault="00996979" w:rsidP="00996979">
    <w:pPr>
      <w:pStyle w:val="Header"/>
      <w:jc w:val="center"/>
      <w:rPr>
        <w:color w:val="FFFFFF" w:themeColor="background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B32"/>
    <w:rsid w:val="00036DAD"/>
    <w:rsid w:val="00072573"/>
    <w:rsid w:val="00077BFD"/>
    <w:rsid w:val="00082204"/>
    <w:rsid w:val="000A4EC3"/>
    <w:rsid w:val="00101E30"/>
    <w:rsid w:val="001412E3"/>
    <w:rsid w:val="00155B56"/>
    <w:rsid w:val="00175B32"/>
    <w:rsid w:val="00185743"/>
    <w:rsid w:val="001A6F45"/>
    <w:rsid w:val="001C0C39"/>
    <w:rsid w:val="001C7425"/>
    <w:rsid w:val="00204BA0"/>
    <w:rsid w:val="00215EAF"/>
    <w:rsid w:val="00230DFD"/>
    <w:rsid w:val="00231774"/>
    <w:rsid w:val="00267651"/>
    <w:rsid w:val="00274B9E"/>
    <w:rsid w:val="002940F0"/>
    <w:rsid w:val="00317640"/>
    <w:rsid w:val="00323F48"/>
    <w:rsid w:val="003414AF"/>
    <w:rsid w:val="00375134"/>
    <w:rsid w:val="00393ECE"/>
    <w:rsid w:val="003E0CB9"/>
    <w:rsid w:val="003F0F0F"/>
    <w:rsid w:val="0043506B"/>
    <w:rsid w:val="00454531"/>
    <w:rsid w:val="00457FF9"/>
    <w:rsid w:val="004A0A51"/>
    <w:rsid w:val="00500371"/>
    <w:rsid w:val="005307F5"/>
    <w:rsid w:val="005426E5"/>
    <w:rsid w:val="005709A3"/>
    <w:rsid w:val="00585807"/>
    <w:rsid w:val="005F1103"/>
    <w:rsid w:val="006252ED"/>
    <w:rsid w:val="00636DFC"/>
    <w:rsid w:val="006450CB"/>
    <w:rsid w:val="00662BE7"/>
    <w:rsid w:val="00683671"/>
    <w:rsid w:val="00690F2E"/>
    <w:rsid w:val="00726446"/>
    <w:rsid w:val="00726E00"/>
    <w:rsid w:val="007853C8"/>
    <w:rsid w:val="00794542"/>
    <w:rsid w:val="007F41B1"/>
    <w:rsid w:val="007F5BB2"/>
    <w:rsid w:val="00816E1A"/>
    <w:rsid w:val="00863A29"/>
    <w:rsid w:val="00866450"/>
    <w:rsid w:val="008B13DF"/>
    <w:rsid w:val="008B2F65"/>
    <w:rsid w:val="008B545D"/>
    <w:rsid w:val="008E767F"/>
    <w:rsid w:val="008F536E"/>
    <w:rsid w:val="00905D13"/>
    <w:rsid w:val="00922DA9"/>
    <w:rsid w:val="00931992"/>
    <w:rsid w:val="00944BE1"/>
    <w:rsid w:val="00954B34"/>
    <w:rsid w:val="0099395F"/>
    <w:rsid w:val="00996979"/>
    <w:rsid w:val="00A416B2"/>
    <w:rsid w:val="00A7144A"/>
    <w:rsid w:val="00B0597D"/>
    <w:rsid w:val="00B05D60"/>
    <w:rsid w:val="00B25BC4"/>
    <w:rsid w:val="00B47DB7"/>
    <w:rsid w:val="00B92D5E"/>
    <w:rsid w:val="00BA0A46"/>
    <w:rsid w:val="00BB7F20"/>
    <w:rsid w:val="00BD3DC0"/>
    <w:rsid w:val="00C01FBD"/>
    <w:rsid w:val="00C41B61"/>
    <w:rsid w:val="00C41F57"/>
    <w:rsid w:val="00D0585C"/>
    <w:rsid w:val="00D26E62"/>
    <w:rsid w:val="00D33484"/>
    <w:rsid w:val="00D854B5"/>
    <w:rsid w:val="00D86AD9"/>
    <w:rsid w:val="00DD0969"/>
    <w:rsid w:val="00E83C35"/>
    <w:rsid w:val="00E96D76"/>
    <w:rsid w:val="00F212B0"/>
    <w:rsid w:val="00F850BC"/>
    <w:rsid w:val="00F86D5B"/>
    <w:rsid w:val="00FB2734"/>
    <w:rsid w:val="00FE5A02"/>
    <w:rsid w:val="00FE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1B74"/>
  <w15:docId w15:val="{764393A8-7A89-46A9-9051-D6B9C168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B32"/>
    <w:pPr>
      <w:spacing w:before="120" w:after="120" w:line="240" w:lineRule="auto"/>
    </w:pPr>
    <w:rPr>
      <w:rFonts w:ascii="Times New Roman" w:eastAsia="Times New Roman" w:hAnsi="Times New Roman" w:cs="Times New Roman"/>
      <w:sz w:val="24"/>
      <w:szCs w:val="24"/>
    </w:rPr>
  </w:style>
  <w:style w:type="paragraph" w:customStyle="1" w:styleId="Subtitle1">
    <w:name w:val="Subtitle1"/>
    <w:basedOn w:val="Normal"/>
    <w:rsid w:val="00175B32"/>
    <w:pPr>
      <w:spacing w:before="120" w:after="120" w:line="240" w:lineRule="auto"/>
    </w:pPr>
    <w:rPr>
      <w:rFonts w:ascii="Arial" w:eastAsia="Times New Roman" w:hAnsi="Arial" w:cs="Arial"/>
      <w:b/>
      <w:bCs/>
      <w:color w:val="3C1755"/>
      <w:sz w:val="24"/>
      <w:szCs w:val="24"/>
    </w:rPr>
  </w:style>
  <w:style w:type="paragraph" w:customStyle="1" w:styleId="subhead">
    <w:name w:val="subhead"/>
    <w:basedOn w:val="Normal"/>
    <w:rsid w:val="00175B32"/>
    <w:pPr>
      <w:spacing w:before="120" w:after="120" w:line="240" w:lineRule="auto"/>
    </w:pPr>
    <w:rPr>
      <w:rFonts w:ascii="Arial" w:eastAsia="Times New Roman" w:hAnsi="Arial" w:cs="Arial"/>
      <w:b/>
      <w:bCs/>
      <w:color w:val="3C1755"/>
      <w:sz w:val="20"/>
      <w:szCs w:val="20"/>
    </w:rPr>
  </w:style>
  <w:style w:type="character" w:styleId="Strong">
    <w:name w:val="Strong"/>
    <w:basedOn w:val="DefaultParagraphFont"/>
    <w:uiPriority w:val="22"/>
    <w:qFormat/>
    <w:rsid w:val="00175B32"/>
    <w:rPr>
      <w:b/>
      <w:bCs/>
    </w:rPr>
  </w:style>
  <w:style w:type="character" w:styleId="Emphasis">
    <w:name w:val="Emphasis"/>
    <w:basedOn w:val="DefaultParagraphFont"/>
    <w:uiPriority w:val="20"/>
    <w:qFormat/>
    <w:rsid w:val="00175B32"/>
    <w:rPr>
      <w:i/>
      <w:iCs/>
    </w:rPr>
  </w:style>
  <w:style w:type="paragraph" w:styleId="BalloonText">
    <w:name w:val="Balloon Text"/>
    <w:basedOn w:val="Normal"/>
    <w:link w:val="BalloonTextChar"/>
    <w:uiPriority w:val="99"/>
    <w:semiHidden/>
    <w:unhideWhenUsed/>
    <w:rsid w:val="00185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743"/>
    <w:rPr>
      <w:rFonts w:ascii="Tahoma" w:hAnsi="Tahoma" w:cs="Tahoma"/>
      <w:sz w:val="16"/>
      <w:szCs w:val="16"/>
    </w:rPr>
  </w:style>
  <w:style w:type="paragraph" w:styleId="Revision">
    <w:name w:val="Revision"/>
    <w:hidden/>
    <w:uiPriority w:val="99"/>
    <w:semiHidden/>
    <w:rsid w:val="005426E5"/>
    <w:pPr>
      <w:spacing w:after="0" w:line="240" w:lineRule="auto"/>
    </w:pPr>
  </w:style>
  <w:style w:type="paragraph" w:styleId="Header">
    <w:name w:val="header"/>
    <w:basedOn w:val="Normal"/>
    <w:link w:val="HeaderChar"/>
    <w:uiPriority w:val="99"/>
    <w:unhideWhenUsed/>
    <w:rsid w:val="00454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531"/>
  </w:style>
  <w:style w:type="paragraph" w:styleId="Footer">
    <w:name w:val="footer"/>
    <w:basedOn w:val="Normal"/>
    <w:link w:val="FooterChar"/>
    <w:uiPriority w:val="99"/>
    <w:unhideWhenUsed/>
    <w:rsid w:val="00454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11">
      <w:bodyDiv w:val="1"/>
      <w:marLeft w:val="0"/>
      <w:marRight w:val="0"/>
      <w:marTop w:val="0"/>
      <w:marBottom w:val="0"/>
      <w:divBdr>
        <w:top w:val="none" w:sz="0" w:space="0" w:color="auto"/>
        <w:left w:val="none" w:sz="0" w:space="0" w:color="auto"/>
        <w:bottom w:val="none" w:sz="0" w:space="0" w:color="auto"/>
        <w:right w:val="none" w:sz="0" w:space="0" w:color="auto"/>
      </w:divBdr>
    </w:div>
    <w:div w:id="704256161">
      <w:bodyDiv w:val="1"/>
      <w:marLeft w:val="0"/>
      <w:marRight w:val="0"/>
      <w:marTop w:val="0"/>
      <w:marBottom w:val="0"/>
      <w:divBdr>
        <w:top w:val="none" w:sz="0" w:space="0" w:color="auto"/>
        <w:left w:val="none" w:sz="0" w:space="0" w:color="auto"/>
        <w:bottom w:val="none" w:sz="0" w:space="0" w:color="auto"/>
        <w:right w:val="none" w:sz="0" w:space="0" w:color="auto"/>
      </w:divBdr>
    </w:div>
    <w:div w:id="927420573">
      <w:bodyDiv w:val="1"/>
      <w:marLeft w:val="0"/>
      <w:marRight w:val="0"/>
      <w:marTop w:val="0"/>
      <w:marBottom w:val="0"/>
      <w:divBdr>
        <w:top w:val="none" w:sz="0" w:space="0" w:color="auto"/>
        <w:left w:val="none" w:sz="0" w:space="0" w:color="auto"/>
        <w:bottom w:val="none" w:sz="0" w:space="0" w:color="auto"/>
        <w:right w:val="none" w:sz="0" w:space="0" w:color="auto"/>
      </w:divBdr>
    </w:div>
    <w:div w:id="13735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rdicar</dc:creator>
  <cp:lastModifiedBy>English, Robin</cp:lastModifiedBy>
  <cp:revision>16</cp:revision>
  <cp:lastPrinted>2013-11-13T14:18:00Z</cp:lastPrinted>
  <dcterms:created xsi:type="dcterms:W3CDTF">2024-06-17T17:41:00Z</dcterms:created>
  <dcterms:modified xsi:type="dcterms:W3CDTF">2024-06-17T20:45:00Z</dcterms:modified>
</cp:coreProperties>
</file>